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334" w:rsidRDefault="006A2334" w:rsidP="006A233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50E5F">
        <w:rPr>
          <w:rFonts w:ascii="Times New Roman" w:hAnsi="Times New Roman"/>
          <w:b/>
          <w:sz w:val="24"/>
          <w:szCs w:val="24"/>
        </w:rPr>
        <w:t>Тема 11. Оптимизация взаимодействия видов транспорта. Транспортные узлы в перевозочном процессе.</w:t>
      </w:r>
    </w:p>
    <w:p w:rsidR="006A2334" w:rsidRDefault="006A2334" w:rsidP="006A233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color w:val="000000"/>
        </w:rPr>
        <w:t>Транспортный узел как система – совокупность транспортных процессов и сре</w:t>
      </w:r>
      <w:proofErr w:type="gramStart"/>
      <w:r w:rsidRPr="008A173A">
        <w:rPr>
          <w:color w:val="000000"/>
        </w:rPr>
        <w:t>дств дл</w:t>
      </w:r>
      <w:proofErr w:type="gramEnd"/>
      <w:r w:rsidRPr="008A173A">
        <w:rPr>
          <w:color w:val="000000"/>
        </w:rPr>
        <w:t>я их реализации в местах стыкования двух или более видов магистрального транспорта. Понятие транспортного узла включает собственно:</w:t>
      </w: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color w:val="000000"/>
        </w:rPr>
        <w:t xml:space="preserve">-  перевозочный процесс, </w:t>
      </w: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color w:val="000000"/>
        </w:rPr>
        <w:t>- технические устройства, станции, посты, магистрали, склады и другие средства для реализации перевозочного процесса,</w:t>
      </w: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color w:val="000000"/>
        </w:rPr>
        <w:t xml:space="preserve">- средства контроля и управления. </w:t>
      </w: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color w:val="000000"/>
        </w:rPr>
        <w:t>Узлы играют важную роль в организации комбинированных перевозок и совершенствовании взаимодействия различных видов транспорта.</w:t>
      </w:r>
    </w:p>
    <w:p w:rsidR="006A2334" w:rsidRPr="008A173A" w:rsidRDefault="006A2334" w:rsidP="006A2334">
      <w:pPr>
        <w:pStyle w:val="a5"/>
        <w:spacing w:after="0" w:line="240" w:lineRule="auto"/>
        <w:ind w:left="0" w:right="-2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A173A">
        <w:rPr>
          <w:rFonts w:ascii="Times New Roman" w:hAnsi="Times New Roman"/>
          <w:color w:val="000000"/>
          <w:sz w:val="24"/>
          <w:szCs w:val="24"/>
        </w:rPr>
        <w:t>Основными элементами пунктов взаимодействия являются железнодорожные пути, причалы, крытые склады и площадки, погрузочно-разгрузочные комплексы, сортировочные устройства. Техническое оснащение и технология работы транспортных узлов во многом определяет эффективность работы транспортной системы в целом.</w:t>
      </w:r>
    </w:p>
    <w:p w:rsidR="006A2334" w:rsidRPr="008A173A" w:rsidRDefault="006A2334" w:rsidP="006A2334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8A173A">
        <w:rPr>
          <w:bCs/>
          <w:color w:val="000000"/>
        </w:rPr>
        <w:t>Транспортный узел характеризуется следующими особенностями: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Единой целью функционирования всех видов транспорта.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Ускорением доставки грузов и передвижения пассажиров.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Сложностью функций и протекающих процессов (взаимодействие различных видов транспорта, погрузка, выгрузка, сортировка, хранение грузов и т.д.).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Возможность деления на подсистемы, функционирование которых подчинено общей цели.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Наличие системы управления, обеспечивающей интенсивное использование технических средств.</w:t>
      </w:r>
    </w:p>
    <w:p w:rsidR="006A2334" w:rsidRPr="008A173A" w:rsidRDefault="006A2334" w:rsidP="006A233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color w:val="000000"/>
        </w:rPr>
      </w:pPr>
      <w:r w:rsidRPr="008A173A">
        <w:rPr>
          <w:color w:val="000000"/>
        </w:rPr>
        <w:t>Высокой пропускной способностью и осуществлением перевозок с минимальными затратами.</w:t>
      </w:r>
    </w:p>
    <w:p w:rsidR="006A2334" w:rsidRPr="008A173A" w:rsidRDefault="006A2334" w:rsidP="006A2334">
      <w:pPr>
        <w:pStyle w:val="a5"/>
        <w:spacing w:after="0" w:line="240" w:lineRule="auto"/>
        <w:ind w:left="0" w:right="-2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A173A">
        <w:rPr>
          <w:rFonts w:ascii="Times New Roman" w:hAnsi="Times New Roman"/>
          <w:color w:val="000000"/>
          <w:sz w:val="24"/>
          <w:szCs w:val="24"/>
        </w:rPr>
        <w:t>Помимо непосредственно перевалки грузов и пересадки пассажиров с одного вида транспорта на другой, в транспортных узлах производятся следующие виды работ: организация маршрутов с мест погрузки, обслуживание транзитных потоков, комплексное обслуживание подвижного состава, транспортно-экспедиционная и коммерческая работа, таможенное оформление и хранение грузов, обслуживание клиентуры.</w:t>
      </w:r>
    </w:p>
    <w:p w:rsidR="006A2334" w:rsidRPr="008A173A" w:rsidRDefault="006A2334" w:rsidP="006A2334">
      <w:pPr>
        <w:pStyle w:val="a5"/>
        <w:spacing w:after="0" w:line="240" w:lineRule="auto"/>
        <w:ind w:left="0" w:right="-2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A173A">
        <w:rPr>
          <w:rFonts w:ascii="Times New Roman" w:hAnsi="Times New Roman"/>
          <w:color w:val="000000"/>
          <w:sz w:val="24"/>
          <w:szCs w:val="24"/>
        </w:rPr>
        <w:t xml:space="preserve">В зависимости от хозяйственного профиля города можно выделить транспортные узлы, обслуживающие: центры обрабатывающей промышленности, центры добывающей промышленности, многоотраслевые центры, непромышленные и курортные центры. Классифицируются узлы и по числу взаимодействующих видов транспорта. Наиболее распространенными являются </w:t>
      </w:r>
      <w:proofErr w:type="gramStart"/>
      <w:r w:rsidRPr="008A173A">
        <w:rPr>
          <w:rFonts w:ascii="Times New Roman" w:hAnsi="Times New Roman"/>
          <w:color w:val="000000"/>
          <w:sz w:val="24"/>
          <w:szCs w:val="24"/>
        </w:rPr>
        <w:t>железнодорожно-автомобильные</w:t>
      </w:r>
      <w:proofErr w:type="gramEnd"/>
      <w:r w:rsidRPr="008A173A">
        <w:rPr>
          <w:rFonts w:ascii="Times New Roman" w:hAnsi="Times New Roman"/>
          <w:color w:val="000000"/>
          <w:sz w:val="24"/>
          <w:szCs w:val="24"/>
        </w:rPr>
        <w:t>, железнодорожно-водно-автомобильные и водно-автомобильные. Кроме того, по расположению узлов в транспортной системе узлы бывают транзитные, обслуживающие преимущественно транзитные потоки грузов и пассажиров, и узлы конечные, в которых транзитные операции с транспортными потоками отсутствуют. Чаще, однако, узлы сочетают в себе два этих признака, так как для части грузопотоков и пассажиропотоков узлы бывают транзитные, а для другой части – конечные. </w:t>
      </w:r>
    </w:p>
    <w:p w:rsidR="006A2334" w:rsidRPr="00876027" w:rsidRDefault="006A2334" w:rsidP="006A2334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  <w:rPr>
          <w:i/>
          <w:color w:val="000000"/>
        </w:rPr>
      </w:pPr>
      <w:r w:rsidRPr="00876027">
        <w:rPr>
          <w:bCs/>
          <w:i/>
          <w:color w:val="000000"/>
        </w:rPr>
        <w:t>Роль транспортных узлов в перевозочном процессе.</w:t>
      </w:r>
    </w:p>
    <w:p w:rsidR="006A2334" w:rsidRPr="00876027" w:rsidRDefault="006A2334" w:rsidP="006A2334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876027">
        <w:rPr>
          <w:color w:val="000000"/>
        </w:rPr>
        <w:t>В узлах концентрируется основной объем сортировочной работы, сосредоточенный на станции, в порту или другом грузовом районе с мощным путевым развитием и современным погрузочно-разгрузочными и сортировочными устройствами.</w:t>
      </w:r>
    </w:p>
    <w:p w:rsidR="006A2334" w:rsidRPr="00876027" w:rsidRDefault="006A2334" w:rsidP="006A2334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876027">
        <w:rPr>
          <w:color w:val="000000"/>
        </w:rPr>
        <w:t xml:space="preserve">Транспортные узлы занимают важное место в организации </w:t>
      </w:r>
      <w:proofErr w:type="spellStart"/>
      <w:r w:rsidRPr="00876027">
        <w:rPr>
          <w:color w:val="000000"/>
        </w:rPr>
        <w:t>интермодальных</w:t>
      </w:r>
      <w:proofErr w:type="spellEnd"/>
      <w:r w:rsidRPr="00876027">
        <w:rPr>
          <w:color w:val="000000"/>
        </w:rPr>
        <w:t xml:space="preserve"> и </w:t>
      </w:r>
      <w:proofErr w:type="spellStart"/>
      <w:r w:rsidRPr="00876027">
        <w:rPr>
          <w:color w:val="000000"/>
        </w:rPr>
        <w:t>мультимодальных</w:t>
      </w:r>
      <w:proofErr w:type="spellEnd"/>
      <w:r w:rsidRPr="00876027">
        <w:rPr>
          <w:color w:val="000000"/>
        </w:rPr>
        <w:t xml:space="preserve"> перевозок и в совершенствовании взаимодействия различных видов транспорта. Кроме перегрузки (перевалки) с одного вида транспорта на другой.</w:t>
      </w:r>
    </w:p>
    <w:p w:rsidR="006A2334" w:rsidRPr="001E68A3" w:rsidRDefault="006A2334" w:rsidP="006A2334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876027">
        <w:rPr>
          <w:color w:val="000000"/>
        </w:rPr>
        <w:t>В узлах производятся следующие виды работ:</w:t>
      </w:r>
      <w:r>
        <w:rPr>
          <w:color w:val="000000"/>
        </w:rPr>
        <w:t xml:space="preserve"> </w:t>
      </w:r>
      <w:r w:rsidRPr="00876027">
        <w:rPr>
          <w:color w:val="000000"/>
        </w:rPr>
        <w:t>обслуживание транзитных потоков;</w:t>
      </w:r>
      <w:r>
        <w:rPr>
          <w:color w:val="000000"/>
        </w:rPr>
        <w:t xml:space="preserve"> </w:t>
      </w:r>
      <w:r w:rsidRPr="00876027">
        <w:rPr>
          <w:color w:val="000000"/>
        </w:rPr>
        <w:t>организация маршрутов с мест погрузки;</w:t>
      </w:r>
      <w:r>
        <w:rPr>
          <w:color w:val="000000"/>
        </w:rPr>
        <w:t xml:space="preserve"> </w:t>
      </w:r>
      <w:proofErr w:type="spellStart"/>
      <w:r w:rsidRPr="00876027">
        <w:rPr>
          <w:color w:val="000000"/>
        </w:rPr>
        <w:t>транспортно</w:t>
      </w:r>
      <w:proofErr w:type="spellEnd"/>
      <w:r w:rsidRPr="00876027">
        <w:rPr>
          <w:color w:val="000000"/>
        </w:rPr>
        <w:t xml:space="preserve">–экспедиционная и коммерческая </w:t>
      </w:r>
      <w:r w:rsidRPr="00876027">
        <w:rPr>
          <w:color w:val="000000"/>
        </w:rPr>
        <w:lastRenderedPageBreak/>
        <w:t>работа;</w:t>
      </w:r>
      <w:r>
        <w:rPr>
          <w:color w:val="000000"/>
        </w:rPr>
        <w:t xml:space="preserve"> </w:t>
      </w:r>
      <w:r w:rsidRPr="00876027">
        <w:rPr>
          <w:color w:val="000000"/>
        </w:rPr>
        <w:t>хранение и складирование грузов;</w:t>
      </w:r>
      <w:r>
        <w:rPr>
          <w:color w:val="000000"/>
        </w:rPr>
        <w:t xml:space="preserve"> </w:t>
      </w:r>
      <w:proofErr w:type="spellStart"/>
      <w:r w:rsidRPr="00876027">
        <w:rPr>
          <w:color w:val="000000"/>
        </w:rPr>
        <w:t>подгруппировка</w:t>
      </w:r>
      <w:proofErr w:type="spellEnd"/>
      <w:r w:rsidRPr="00876027">
        <w:rPr>
          <w:color w:val="000000"/>
        </w:rPr>
        <w:t xml:space="preserve"> грузов по направлениям;</w:t>
      </w:r>
      <w:r>
        <w:rPr>
          <w:color w:val="000000"/>
        </w:rPr>
        <w:t xml:space="preserve"> </w:t>
      </w:r>
      <w:r w:rsidRPr="00876027">
        <w:rPr>
          <w:color w:val="000000"/>
        </w:rPr>
        <w:t>ремонт и комплексное обслуживание подвижного состава;</w:t>
      </w:r>
      <w:r>
        <w:rPr>
          <w:color w:val="000000"/>
        </w:rPr>
        <w:t xml:space="preserve"> </w:t>
      </w:r>
      <w:r w:rsidRPr="001E68A3">
        <w:rPr>
          <w:color w:val="000000"/>
        </w:rPr>
        <w:t>работа по обслуживанию пассажиров в пригородном и региональном сообщениях.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Можно выделить три основные группы показателей, характеризующих работу транспортного узла: временные характеристики, показатели надежности и показатели экономической эффективности работы узла.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К основным временным характеристикам функционирования транспортного узла относятся: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- среднее время нахождения транспортного потока i-й категории в транспортном узле;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- среднее время, затрачиваемое непосредственно на обработку транспортного потока i-й категории;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- среднее время ожидания начала обслуживания транспортного потока i-й категории.</w:t>
      </w:r>
    </w:p>
    <w:p w:rsidR="006A2334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Важным показателем качества работы узла является коэффициент задержки обслуживания транспортного потока, который показывает, во сколько раз время пребывания единицы транспортного потока i-ой категории в транспортном узле больше времени непос</w:t>
      </w:r>
      <w:r>
        <w:rPr>
          <w:color w:val="000000"/>
        </w:rPr>
        <w:t>редственного его обслуживания</w:t>
      </w:r>
      <w:r w:rsidRPr="001E68A3">
        <w:rPr>
          <w:color w:val="000000"/>
        </w:rPr>
        <w:t xml:space="preserve">. 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Большое значение коэффициента задержки обслуживания в транспортном узле говорит о необходимости совершенствования режимов взаимодействия с использованием имеющихся резервов. Снижение коэффициента задержки обслуживания потока в транспортном узле - одна из важнейших задач, решение которой позволяет значительно ускорить оборот транспортных средств и стоимость грузовой массы на колесах.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Для совершенствования режимов взаимодействия разных видов транспорта в узле необходимо:</w:t>
      </w:r>
      <w:r>
        <w:rPr>
          <w:color w:val="000000"/>
        </w:rPr>
        <w:t xml:space="preserve"> </w:t>
      </w:r>
      <w:r w:rsidRPr="001E68A3">
        <w:rPr>
          <w:color w:val="000000"/>
        </w:rPr>
        <w:t>планировать и согласовывать подход транспортных единиц к транспортному узлу;</w:t>
      </w:r>
      <w:r>
        <w:rPr>
          <w:color w:val="000000"/>
        </w:rPr>
        <w:t xml:space="preserve"> </w:t>
      </w:r>
      <w:r w:rsidRPr="001E68A3">
        <w:rPr>
          <w:color w:val="000000"/>
        </w:rPr>
        <w:t>сокращать неравномерность поступления транспортных потоков;</w:t>
      </w:r>
      <w:r>
        <w:rPr>
          <w:color w:val="000000"/>
        </w:rPr>
        <w:t xml:space="preserve"> </w:t>
      </w:r>
      <w:r w:rsidRPr="001E68A3">
        <w:rPr>
          <w:color w:val="000000"/>
        </w:rPr>
        <w:t>совершенствовать взаимодействие станций с подъездными путями;</w:t>
      </w:r>
      <w:r>
        <w:rPr>
          <w:color w:val="000000"/>
        </w:rPr>
        <w:t xml:space="preserve"> </w:t>
      </w:r>
      <w:r w:rsidRPr="001E68A3">
        <w:rPr>
          <w:color w:val="000000"/>
        </w:rPr>
        <w:t>разрабатывать и осуществлять программы долгосрочного развития технического оснащения узла;</w:t>
      </w:r>
      <w:r>
        <w:rPr>
          <w:color w:val="000000"/>
        </w:rPr>
        <w:t xml:space="preserve"> </w:t>
      </w:r>
      <w:r w:rsidRPr="001E68A3">
        <w:rPr>
          <w:color w:val="000000"/>
        </w:rPr>
        <w:t>повышать уровень механизации и автоматизации основных циклов обработки транспортных средств.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Если говорить о надежности работы транспортного узла, то эксплуатационная надежность - это способность узла или его элемента выполнять функции по обслуживанию транспортных потоков с сохранением эксплуатационных показателей в заданных пределах в течение требуемого периода времени. Определение эксплуатационной надежности транспортного узла (или его элемента, подсистемы) базируется на совокупности следующих понятий: отказ (частичная или полная утрата работоспособности), среднее время безотказной работы, среднее время восстановления, вероятность безотказной работы и др. Причем эти понятия имеют смысл только для элементов узла, по отношению к которым применимо понятие “отказ”. Это может быть задержка прибывающего поезда у входного сигнала в связи с занятостью парка приема, повреждение горочных устройств, маневровых локомотивов, погрузочно-разгрузочных механизмов, занятость причала и др.</w:t>
      </w:r>
    </w:p>
    <w:p w:rsidR="006A2334" w:rsidRPr="001E68A3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E68A3">
        <w:rPr>
          <w:color w:val="000000"/>
        </w:rPr>
        <w:t>Универсальной оценкой работы транспортного узла является его экономическая эффективность, оцениваемая затратами на разработку проектных решений, их реализацию и эксплуатацию введенных в строй объектов.</w:t>
      </w:r>
    </w:p>
    <w:p w:rsidR="006A2334" w:rsidRDefault="006A2334" w:rsidP="006A233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B2357F">
        <w:t xml:space="preserve"> </w:t>
      </w:r>
      <w:proofErr w:type="gramStart"/>
      <w:r w:rsidRPr="00E102FB">
        <w:t>(</w:t>
      </w:r>
      <w:hyperlink w:history="1">
        <w:r w:rsidRPr="00E102FB">
          <w:rPr>
            <w:rStyle w:val="a4"/>
          </w:rPr>
          <w:t>http://revolution. allbest.ru/</w:t>
        </w:r>
        <w:proofErr w:type="spellStart"/>
        <w:r w:rsidRPr="00E102FB">
          <w:rPr>
            <w:rStyle w:val="a4"/>
          </w:rPr>
          <w:t>transport</w:t>
        </w:r>
        <w:proofErr w:type="spellEnd"/>
        <w:r w:rsidRPr="00E102FB">
          <w:rPr>
            <w:rStyle w:val="a4"/>
          </w:rPr>
          <w:t>/00386568_0.html</w:t>
        </w:r>
      </w:hyperlink>
      <w:r w:rsidRPr="00E102FB">
        <w:t xml:space="preserve"> </w:t>
      </w:r>
      <w:r w:rsidRPr="00A661AD">
        <w:t xml:space="preserve">и </w:t>
      </w:r>
      <w:r w:rsidRPr="00A661AD">
        <w:rPr>
          <w:color w:val="000000"/>
          <w:shd w:val="clear" w:color="auto" w:fill="FFFFFF"/>
        </w:rPr>
        <w:t>Оптимизация работы транспортных узлов:</w:t>
      </w:r>
      <w:proofErr w:type="gramEnd"/>
      <w:r w:rsidRPr="00A661AD">
        <w:rPr>
          <w:color w:val="000000"/>
          <w:shd w:val="clear" w:color="auto" w:fill="FFFFFF"/>
        </w:rPr>
        <w:t xml:space="preserve"> Методическое пособие для выполнения практических работ. - Хабаровск: Изд-во ДВГУПС, 2001. - 35 с.</w:t>
      </w:r>
      <w:r w:rsidRPr="00A661AD">
        <w:t>)</w:t>
      </w:r>
      <w:r>
        <w:t>.</w:t>
      </w:r>
    </w:p>
    <w:p w:rsidR="001C6091" w:rsidRDefault="001C6091">
      <w:bookmarkStart w:id="0" w:name="_GoBack"/>
      <w:bookmarkEnd w:id="0"/>
    </w:p>
    <w:sectPr w:rsidR="001C6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F1C23"/>
    <w:multiLevelType w:val="multilevel"/>
    <w:tmpl w:val="42D43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3A6390"/>
    <w:multiLevelType w:val="multilevel"/>
    <w:tmpl w:val="98FC6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704"/>
    <w:rsid w:val="00111704"/>
    <w:rsid w:val="001C6091"/>
    <w:rsid w:val="006A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3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23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6A2334"/>
    <w:rPr>
      <w:color w:val="0000FF"/>
      <w:u w:val="single"/>
    </w:rPr>
  </w:style>
  <w:style w:type="paragraph" w:styleId="a5">
    <w:name w:val="Body Text Indent"/>
    <w:basedOn w:val="a"/>
    <w:link w:val="a6"/>
    <w:uiPriority w:val="99"/>
    <w:semiHidden/>
    <w:unhideWhenUsed/>
    <w:rsid w:val="006A233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6A233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3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23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6A2334"/>
    <w:rPr>
      <w:color w:val="0000FF"/>
      <w:u w:val="single"/>
    </w:rPr>
  </w:style>
  <w:style w:type="paragraph" w:styleId="a5">
    <w:name w:val="Body Text Indent"/>
    <w:basedOn w:val="a"/>
    <w:link w:val="a6"/>
    <w:uiPriority w:val="99"/>
    <w:semiHidden/>
    <w:unhideWhenUsed/>
    <w:rsid w:val="006A233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6A233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974</Words>
  <Characters>5555</Characters>
  <Application>Microsoft Office Word</Application>
  <DocSecurity>0</DocSecurity>
  <Lines>46</Lines>
  <Paragraphs>13</Paragraphs>
  <ScaleCrop>false</ScaleCrop>
  <Company>Microsoft</Company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2021-09-23T16:10:00Z</dcterms:created>
  <dcterms:modified xsi:type="dcterms:W3CDTF">2021-09-23T16:10:00Z</dcterms:modified>
</cp:coreProperties>
</file>